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Pr="00043FA4" w:rsidRDefault="00043FA4" w:rsidP="00043F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TVN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9E0E29">
        <w:rPr>
          <w:rFonts w:ascii="Arial" w:hAnsi="Arial" w:cs="Arial"/>
          <w:b/>
          <w:sz w:val="20"/>
          <w:szCs w:val="20"/>
        </w:rPr>
        <w:t>Board resolution</w:t>
      </w:r>
      <w:r w:rsidR="000061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on approval of plan on capital transfer of </w:t>
      </w:r>
      <w:r w:rsidRPr="00043FA4">
        <w:rPr>
          <w:rFonts w:ascii="Arial" w:hAnsi="Arial" w:cs="Arial"/>
          <w:b/>
          <w:sz w:val="20"/>
          <w:szCs w:val="20"/>
        </w:rPr>
        <w:t>Viet Nam Steel Corporation</w:t>
      </w:r>
      <w:r>
        <w:rPr>
          <w:rFonts w:ascii="Arial" w:hAnsi="Arial" w:cs="Arial"/>
          <w:b/>
          <w:sz w:val="20"/>
          <w:szCs w:val="20"/>
        </w:rPr>
        <w:t xml:space="preserve"> – Joint Stock Company at </w:t>
      </w:r>
      <w:r w:rsidR="006C391B" w:rsidRPr="006C391B">
        <w:rPr>
          <w:rFonts w:ascii="Arial" w:hAnsi="Arial" w:cs="Arial"/>
          <w:b/>
          <w:sz w:val="20"/>
          <w:szCs w:val="20"/>
        </w:rPr>
        <w:t>Nippon Steel Spiral Pipe Vietnam Co., Ltd.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6C391B">
        <w:rPr>
          <w:rFonts w:ascii="Arial" w:hAnsi="Arial" w:cs="Arial"/>
          <w:sz w:val="20"/>
          <w:szCs w:val="20"/>
        </w:rPr>
        <w:t>09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>Viet Nam Steel Corporation</w:t>
      </w:r>
      <w:r w:rsidR="00043FA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9E0E29">
        <w:rPr>
          <w:rFonts w:ascii="Arial" w:hAnsi="Arial" w:cs="Arial"/>
          <w:sz w:val="20"/>
          <w:szCs w:val="20"/>
        </w:rPr>
        <w:t>Board resolution</w:t>
      </w:r>
      <w:r w:rsidR="00006127">
        <w:rPr>
          <w:rFonts w:ascii="Arial" w:hAnsi="Arial" w:cs="Arial"/>
          <w:sz w:val="20"/>
          <w:szCs w:val="20"/>
        </w:rPr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 xml:space="preserve">on approval of plan on capital transfer of Viet Nam Steel Corporation – Joint Stock Company at </w:t>
      </w:r>
      <w:r w:rsidR="006C391B" w:rsidRPr="006C391B">
        <w:rPr>
          <w:rFonts w:ascii="Arial" w:hAnsi="Arial" w:cs="Arial"/>
          <w:sz w:val="20"/>
          <w:szCs w:val="20"/>
        </w:rPr>
        <w:t>Nippon Ste</w:t>
      </w:r>
      <w:r w:rsidR="006C391B">
        <w:rPr>
          <w:rFonts w:ascii="Arial" w:hAnsi="Arial" w:cs="Arial"/>
          <w:sz w:val="20"/>
          <w:szCs w:val="20"/>
        </w:rPr>
        <w:t xml:space="preserve">el Spiral Pipe Vietnam Co., Ltd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6C391B" w:rsidRDefault="006C391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043FA4">
        <w:rPr>
          <w:rFonts w:ascii="Arial" w:hAnsi="Arial" w:cs="Arial"/>
          <w:sz w:val="20"/>
          <w:szCs w:val="20"/>
        </w:rPr>
        <w:t xml:space="preserve"> Approving the capital transfer plan of Vietnam Steel Corporation - JSC at </w:t>
      </w:r>
      <w:r w:rsidRPr="006C391B">
        <w:rPr>
          <w:rFonts w:ascii="Arial" w:hAnsi="Arial" w:cs="Arial"/>
          <w:sz w:val="20"/>
          <w:szCs w:val="20"/>
        </w:rPr>
        <w:t>Nippon Ste</w:t>
      </w:r>
      <w:r>
        <w:rPr>
          <w:rFonts w:ascii="Arial" w:hAnsi="Arial" w:cs="Arial"/>
          <w:sz w:val="20"/>
          <w:szCs w:val="20"/>
        </w:rPr>
        <w:t>el Spiral Pipe Vietnam Co., Ltd</w:t>
      </w:r>
      <w:r w:rsidRPr="00043FA4">
        <w:rPr>
          <w:rFonts w:ascii="Arial" w:hAnsi="Arial" w:cs="Arial"/>
          <w:sz w:val="20"/>
          <w:szCs w:val="20"/>
        </w:rPr>
        <w:t xml:space="preserve"> </w:t>
      </w:r>
      <w:r w:rsidRPr="00043FA4">
        <w:rPr>
          <w:rFonts w:ascii="Arial" w:hAnsi="Arial" w:cs="Arial"/>
          <w:sz w:val="20"/>
          <w:szCs w:val="20"/>
        </w:rPr>
        <w:t xml:space="preserve">with the following specific contents: </w:t>
      </w:r>
    </w:p>
    <w:p w:rsidR="00043FA4" w:rsidRDefault="00FA50F3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Information, offering price and method of offering the capital contributed by the Corporation</w:t>
      </w:r>
    </w:p>
    <w:p w:rsidR="00043FA4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43FA4">
        <w:rPr>
          <w:rFonts w:ascii="Arial" w:hAnsi="Arial" w:cs="Arial"/>
          <w:sz w:val="20"/>
          <w:szCs w:val="20"/>
        </w:rPr>
        <w:t xml:space="preserve">Information about the transferred capital contribution: </w:t>
      </w:r>
    </w:p>
    <w:p w:rsidR="00043FA4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FA4">
        <w:rPr>
          <w:rFonts w:ascii="Arial" w:hAnsi="Arial" w:cs="Arial"/>
          <w:sz w:val="20"/>
          <w:szCs w:val="20"/>
        </w:rPr>
        <w:t xml:space="preserve">- Company name: </w:t>
      </w:r>
      <w:r w:rsidR="006C391B" w:rsidRPr="006C391B">
        <w:rPr>
          <w:rFonts w:ascii="Arial" w:hAnsi="Arial" w:cs="Arial"/>
          <w:sz w:val="20"/>
          <w:szCs w:val="20"/>
        </w:rPr>
        <w:t>Nippon Ste</w:t>
      </w:r>
      <w:r w:rsidR="006C391B">
        <w:rPr>
          <w:rFonts w:ascii="Arial" w:hAnsi="Arial" w:cs="Arial"/>
          <w:sz w:val="20"/>
          <w:szCs w:val="20"/>
        </w:rPr>
        <w:t>el Spiral Pipe Vietnam Co., Ltd</w:t>
      </w:r>
    </w:p>
    <w:p w:rsidR="006C391B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FA4">
        <w:rPr>
          <w:rFonts w:ascii="Arial" w:hAnsi="Arial" w:cs="Arial"/>
          <w:sz w:val="20"/>
          <w:szCs w:val="20"/>
        </w:rPr>
        <w:t xml:space="preserve">- Name of </w:t>
      </w:r>
      <w:r>
        <w:rPr>
          <w:rFonts w:ascii="Arial" w:hAnsi="Arial" w:cs="Arial"/>
          <w:sz w:val="20"/>
          <w:szCs w:val="20"/>
        </w:rPr>
        <w:t xml:space="preserve">the </w:t>
      </w:r>
      <w:r w:rsidRPr="00043FA4">
        <w:rPr>
          <w:rFonts w:ascii="Arial" w:hAnsi="Arial" w:cs="Arial"/>
          <w:sz w:val="20"/>
          <w:szCs w:val="20"/>
        </w:rPr>
        <w:t>transferred capital contribution: The Corp</w:t>
      </w:r>
      <w:r>
        <w:rPr>
          <w:rFonts w:ascii="Arial" w:hAnsi="Arial" w:cs="Arial"/>
          <w:sz w:val="20"/>
          <w:szCs w:val="20"/>
        </w:rPr>
        <w:t>oration's contributed capital at</w:t>
      </w:r>
      <w:r w:rsidRPr="00043FA4">
        <w:rPr>
          <w:rFonts w:ascii="Arial" w:hAnsi="Arial" w:cs="Arial"/>
          <w:sz w:val="20"/>
          <w:szCs w:val="20"/>
        </w:rPr>
        <w:t xml:space="preserve"> </w:t>
      </w:r>
      <w:r w:rsidR="006C391B" w:rsidRPr="006C391B">
        <w:rPr>
          <w:rFonts w:ascii="Arial" w:hAnsi="Arial" w:cs="Arial"/>
          <w:sz w:val="20"/>
          <w:szCs w:val="20"/>
        </w:rPr>
        <w:t xml:space="preserve">Nippon Steel Spiral Pipe Vietnam Co., Ltd </w:t>
      </w:r>
    </w:p>
    <w:p w:rsidR="00043FA4" w:rsidRDefault="00C06FB3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Value of capital</w:t>
      </w:r>
      <w:r w:rsidR="006C391B">
        <w:rPr>
          <w:rFonts w:ascii="Arial" w:hAnsi="Arial" w:cs="Arial"/>
          <w:sz w:val="20"/>
          <w:szCs w:val="20"/>
        </w:rPr>
        <w:t xml:space="preserve"> contribution</w:t>
      </w:r>
      <w:r w:rsidR="00043FA4" w:rsidRPr="00043FA4">
        <w:rPr>
          <w:rFonts w:ascii="Arial" w:hAnsi="Arial" w:cs="Arial"/>
          <w:sz w:val="20"/>
          <w:szCs w:val="20"/>
        </w:rPr>
        <w:t xml:space="preserve">: </w:t>
      </w:r>
      <w:r w:rsidR="00043FA4">
        <w:rPr>
          <w:rFonts w:ascii="Arial" w:hAnsi="Arial" w:cs="Arial"/>
          <w:sz w:val="20"/>
          <w:szCs w:val="20"/>
        </w:rPr>
        <w:t xml:space="preserve">VND </w:t>
      </w:r>
      <w:r w:rsidR="006C391B">
        <w:rPr>
          <w:rFonts w:ascii="Arial" w:hAnsi="Arial" w:cs="Arial"/>
          <w:sz w:val="20"/>
          <w:szCs w:val="20"/>
        </w:rPr>
        <w:t>31,554,000,000</w:t>
      </w:r>
    </w:p>
    <w:p w:rsidR="00C06FB3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FA4">
        <w:rPr>
          <w:rFonts w:ascii="Arial" w:hAnsi="Arial" w:cs="Arial"/>
          <w:sz w:val="20"/>
          <w:szCs w:val="20"/>
        </w:rPr>
        <w:t xml:space="preserve">- </w:t>
      </w:r>
      <w:r w:rsidR="006C391B">
        <w:rPr>
          <w:rFonts w:ascii="Arial" w:hAnsi="Arial" w:cs="Arial"/>
          <w:sz w:val="20"/>
          <w:szCs w:val="20"/>
        </w:rPr>
        <w:t>Ownership ratio of the Corporation</w:t>
      </w:r>
      <w:r w:rsidR="00C06FB3">
        <w:rPr>
          <w:rFonts w:ascii="Arial" w:hAnsi="Arial" w:cs="Arial"/>
          <w:sz w:val="20"/>
          <w:szCs w:val="20"/>
        </w:rPr>
        <w:t xml:space="preserve">: </w:t>
      </w:r>
      <w:r w:rsidR="006C391B">
        <w:rPr>
          <w:rFonts w:ascii="Arial" w:hAnsi="Arial" w:cs="Arial"/>
          <w:sz w:val="20"/>
          <w:szCs w:val="20"/>
        </w:rPr>
        <w:t>3.85%</w:t>
      </w:r>
      <w:r w:rsidR="00C06FB3">
        <w:rPr>
          <w:rFonts w:ascii="Arial" w:hAnsi="Arial" w:cs="Arial"/>
          <w:sz w:val="20"/>
          <w:szCs w:val="20"/>
        </w:rPr>
        <w:t xml:space="preserve"> </w:t>
      </w:r>
    </w:p>
    <w:p w:rsidR="00043FA4" w:rsidRDefault="006C391B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Transfer ratio: 3.85</w:t>
      </w:r>
      <w:r w:rsidR="00C06FB3">
        <w:rPr>
          <w:rFonts w:ascii="Arial" w:hAnsi="Arial" w:cs="Arial"/>
          <w:sz w:val="20"/>
          <w:szCs w:val="20"/>
        </w:rPr>
        <w:t xml:space="preserve">% (equivalent to 100% of capital contributed by the Corporation at </w:t>
      </w:r>
      <w:r w:rsidRPr="006C391B">
        <w:rPr>
          <w:rFonts w:ascii="Arial" w:hAnsi="Arial" w:cs="Arial"/>
          <w:sz w:val="20"/>
          <w:szCs w:val="20"/>
        </w:rPr>
        <w:t>Nippon Ste</w:t>
      </w:r>
      <w:r>
        <w:rPr>
          <w:rFonts w:ascii="Arial" w:hAnsi="Arial" w:cs="Arial"/>
          <w:sz w:val="20"/>
          <w:szCs w:val="20"/>
        </w:rPr>
        <w:t>el Spiral Pipe Vietnam Co., Ltd</w:t>
      </w:r>
      <w:r w:rsidR="00C06FB3">
        <w:rPr>
          <w:rFonts w:ascii="Arial" w:hAnsi="Arial" w:cs="Arial"/>
          <w:sz w:val="20"/>
          <w:szCs w:val="20"/>
        </w:rPr>
        <w:t>)</w:t>
      </w:r>
    </w:p>
    <w:p w:rsidR="006C391B" w:rsidRDefault="006C391B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Ownership rate of the Corporation at </w:t>
      </w:r>
      <w:r w:rsidRPr="006C391B">
        <w:rPr>
          <w:rFonts w:ascii="Arial" w:hAnsi="Arial" w:cs="Arial"/>
          <w:sz w:val="20"/>
          <w:szCs w:val="20"/>
        </w:rPr>
        <w:t>Nippon Ste</w:t>
      </w:r>
      <w:r>
        <w:rPr>
          <w:rFonts w:ascii="Arial" w:hAnsi="Arial" w:cs="Arial"/>
          <w:sz w:val="20"/>
          <w:szCs w:val="20"/>
        </w:rPr>
        <w:t>el Spiral Pipe Vietnam Co., Ltd after the transfer: 0% of charter capital</w:t>
      </w:r>
    </w:p>
    <w:p w:rsidR="0095103A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Offering</w:t>
      </w:r>
      <w:r w:rsidRPr="00043FA4">
        <w:rPr>
          <w:rFonts w:ascii="Arial" w:hAnsi="Arial" w:cs="Arial"/>
          <w:sz w:val="20"/>
          <w:szCs w:val="20"/>
        </w:rPr>
        <w:t xml:space="preserve"> price: </w:t>
      </w:r>
      <w:r>
        <w:rPr>
          <w:rFonts w:ascii="Arial" w:hAnsi="Arial" w:cs="Arial"/>
          <w:sz w:val="20"/>
          <w:szCs w:val="20"/>
        </w:rPr>
        <w:t xml:space="preserve">VND </w:t>
      </w:r>
      <w:r w:rsidR="006C391B">
        <w:rPr>
          <w:rFonts w:ascii="Arial" w:hAnsi="Arial" w:cs="Arial"/>
          <w:sz w:val="20"/>
          <w:szCs w:val="20"/>
        </w:rPr>
        <w:t>31,586,307,692</w:t>
      </w:r>
      <w:r w:rsidRPr="00043FA4">
        <w:rPr>
          <w:rFonts w:ascii="Arial" w:hAnsi="Arial" w:cs="Arial"/>
          <w:sz w:val="20"/>
          <w:szCs w:val="20"/>
        </w:rPr>
        <w:t xml:space="preserve"> </w:t>
      </w:r>
    </w:p>
    <w:p w:rsidR="0095103A" w:rsidRDefault="00043FA4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3FA4">
        <w:rPr>
          <w:rFonts w:ascii="Arial" w:hAnsi="Arial" w:cs="Arial"/>
          <w:sz w:val="20"/>
          <w:szCs w:val="20"/>
        </w:rPr>
        <w:t xml:space="preserve">- In case, after the offering, the capital-contributing members do not buy or do not buy all, the Corporation will make a competitive offer to other </w:t>
      </w:r>
      <w:r w:rsidR="0095103A">
        <w:rPr>
          <w:rFonts w:ascii="Arial" w:hAnsi="Arial" w:cs="Arial"/>
          <w:sz w:val="20"/>
          <w:szCs w:val="20"/>
        </w:rPr>
        <w:t>investors who are not members contributing capital to</w:t>
      </w:r>
      <w:r w:rsidRPr="00043FA4">
        <w:rPr>
          <w:rFonts w:ascii="Arial" w:hAnsi="Arial" w:cs="Arial"/>
          <w:sz w:val="20"/>
          <w:szCs w:val="20"/>
        </w:rPr>
        <w:t xml:space="preserve"> </w:t>
      </w:r>
      <w:r w:rsidR="006C391B" w:rsidRPr="006C391B">
        <w:rPr>
          <w:rFonts w:ascii="Arial" w:hAnsi="Arial" w:cs="Arial"/>
          <w:sz w:val="20"/>
          <w:szCs w:val="20"/>
        </w:rPr>
        <w:t>Nippon Ste</w:t>
      </w:r>
      <w:r w:rsidR="006C391B">
        <w:rPr>
          <w:rFonts w:ascii="Arial" w:hAnsi="Arial" w:cs="Arial"/>
          <w:sz w:val="20"/>
          <w:szCs w:val="20"/>
        </w:rPr>
        <w:t>el Spiral Pipe Vietnam Co., Ltd</w:t>
      </w:r>
      <w:r w:rsidR="0095103A" w:rsidRPr="00043FA4">
        <w:rPr>
          <w:rFonts w:ascii="Arial" w:hAnsi="Arial" w:cs="Arial"/>
          <w:sz w:val="20"/>
          <w:szCs w:val="20"/>
        </w:rPr>
        <w:t xml:space="preserve"> </w:t>
      </w:r>
      <w:r w:rsidRPr="00043FA4">
        <w:rPr>
          <w:rFonts w:ascii="Arial" w:hAnsi="Arial" w:cs="Arial"/>
          <w:sz w:val="20"/>
          <w:szCs w:val="20"/>
        </w:rPr>
        <w:t>with a</w:t>
      </w:r>
      <w:r w:rsidR="0095103A">
        <w:rPr>
          <w:rFonts w:ascii="Arial" w:hAnsi="Arial" w:cs="Arial"/>
          <w:sz w:val="20"/>
          <w:szCs w:val="20"/>
        </w:rPr>
        <w:t xml:space="preserve"> starting price equal to the</w:t>
      </w:r>
      <w:r w:rsidRPr="00043FA4">
        <w:rPr>
          <w:rFonts w:ascii="Arial" w:hAnsi="Arial" w:cs="Arial"/>
          <w:sz w:val="20"/>
          <w:szCs w:val="20"/>
        </w:rPr>
        <w:t xml:space="preserve"> price</w:t>
      </w:r>
      <w:r w:rsidR="0095103A">
        <w:rPr>
          <w:rFonts w:ascii="Arial" w:hAnsi="Arial" w:cs="Arial"/>
          <w:sz w:val="20"/>
          <w:szCs w:val="20"/>
        </w:rPr>
        <w:t xml:space="preserve"> offered to </w:t>
      </w:r>
      <w:r w:rsidRPr="00043FA4">
        <w:rPr>
          <w:rFonts w:ascii="Arial" w:hAnsi="Arial" w:cs="Arial"/>
          <w:sz w:val="20"/>
          <w:szCs w:val="20"/>
        </w:rPr>
        <w:t xml:space="preserve">the </w:t>
      </w:r>
      <w:r w:rsidR="0095103A">
        <w:rPr>
          <w:rFonts w:ascii="Arial" w:hAnsi="Arial" w:cs="Arial"/>
          <w:sz w:val="20"/>
          <w:szCs w:val="20"/>
        </w:rPr>
        <w:t>remaining capital contributors</w:t>
      </w:r>
    </w:p>
    <w:p w:rsidR="00043FA4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043FA4" w:rsidRPr="00043FA4">
        <w:rPr>
          <w:rFonts w:ascii="Arial" w:hAnsi="Arial" w:cs="Arial"/>
          <w:sz w:val="20"/>
          <w:szCs w:val="20"/>
        </w:rPr>
        <w:t>Transfer method:</w:t>
      </w:r>
    </w:p>
    <w:p w:rsidR="0095103A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t xml:space="preserve">Pursuant to Article 53 of the 2014 Enterprise Law, the Charter of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 w:rsidR="00C06FB3">
        <w:rPr>
          <w:rFonts w:ascii="Arial" w:hAnsi="Arial" w:cs="Arial"/>
          <w:sz w:val="20"/>
          <w:szCs w:val="20"/>
        </w:rPr>
        <w:t>,</w:t>
      </w:r>
      <w:r w:rsidRPr="0095103A">
        <w:rPr>
          <w:rFonts w:ascii="Arial" w:hAnsi="Arial" w:cs="Arial"/>
          <w:sz w:val="20"/>
          <w:szCs w:val="20"/>
        </w:rPr>
        <w:t xml:space="preserve"> the Corporation transfers the contributed capital at </w:t>
      </w:r>
      <w:r w:rsidR="00600F8D" w:rsidRPr="00600F8D">
        <w:rPr>
          <w:rFonts w:ascii="Arial" w:hAnsi="Arial" w:cs="Arial"/>
          <w:sz w:val="20"/>
          <w:szCs w:val="20"/>
        </w:rPr>
        <w:t>Nippon Steel Spiral Pip</w:t>
      </w:r>
      <w:r w:rsidR="00600F8D">
        <w:rPr>
          <w:rFonts w:ascii="Arial" w:hAnsi="Arial" w:cs="Arial"/>
          <w:sz w:val="20"/>
          <w:szCs w:val="20"/>
        </w:rPr>
        <w:t>e Vietnam Co., Ltd</w:t>
      </w:r>
      <w:r w:rsidRPr="0095103A">
        <w:rPr>
          <w:rFonts w:ascii="Arial" w:hAnsi="Arial" w:cs="Arial"/>
          <w:sz w:val="20"/>
          <w:szCs w:val="20"/>
        </w:rPr>
        <w:t xml:space="preserve"> in the following order: </w:t>
      </w:r>
    </w:p>
    <w:p w:rsidR="0095103A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.1 </w:t>
      </w:r>
      <w:r w:rsidRPr="0095103A">
        <w:rPr>
          <w:rFonts w:ascii="Arial" w:hAnsi="Arial" w:cs="Arial"/>
          <w:sz w:val="20"/>
          <w:szCs w:val="20"/>
        </w:rPr>
        <w:t xml:space="preserve">Offering </w:t>
      </w:r>
      <w:r>
        <w:rPr>
          <w:rFonts w:ascii="Arial" w:hAnsi="Arial" w:cs="Arial"/>
          <w:sz w:val="20"/>
          <w:szCs w:val="20"/>
        </w:rPr>
        <w:t>the contributed capital of the Corporation at</w:t>
      </w:r>
      <w:r w:rsidRPr="0095103A">
        <w:rPr>
          <w:rFonts w:ascii="Arial" w:hAnsi="Arial" w:cs="Arial"/>
          <w:sz w:val="20"/>
          <w:szCs w:val="20"/>
        </w:rPr>
        <w:t xml:space="preserve">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 w:rsidRPr="0095103A">
        <w:rPr>
          <w:rFonts w:ascii="Arial" w:hAnsi="Arial" w:cs="Arial"/>
          <w:sz w:val="20"/>
          <w:szCs w:val="20"/>
        </w:rPr>
        <w:t xml:space="preserve"> to the remaining members of the Company: </w:t>
      </w:r>
    </w:p>
    <w:p w:rsidR="00600F8D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lastRenderedPageBreak/>
        <w:t>- The Corporation will offer the Corporation's capit</w:t>
      </w:r>
      <w:r>
        <w:rPr>
          <w:rFonts w:ascii="Arial" w:hAnsi="Arial" w:cs="Arial"/>
          <w:sz w:val="20"/>
          <w:szCs w:val="20"/>
        </w:rPr>
        <w:t>al contributed</w:t>
      </w:r>
      <w:r w:rsidRPr="0095103A">
        <w:rPr>
          <w:rFonts w:ascii="Arial" w:hAnsi="Arial" w:cs="Arial"/>
          <w:sz w:val="20"/>
          <w:szCs w:val="20"/>
        </w:rPr>
        <w:t xml:space="preserve"> at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 w:rsidRPr="009510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 w:rsidRPr="0095103A">
        <w:rPr>
          <w:rFonts w:ascii="Arial" w:hAnsi="Arial" w:cs="Arial"/>
          <w:sz w:val="20"/>
          <w:szCs w:val="20"/>
        </w:rPr>
        <w:t xml:space="preserve"> the remaining members</w:t>
      </w:r>
      <w:r w:rsidR="00600F8D">
        <w:rPr>
          <w:rFonts w:ascii="Arial" w:hAnsi="Arial" w:cs="Arial"/>
          <w:sz w:val="20"/>
          <w:szCs w:val="20"/>
        </w:rPr>
        <w:t xml:space="preserve"> of the Company </w:t>
      </w:r>
      <w:r w:rsidR="00600F8D" w:rsidRPr="00600F8D">
        <w:rPr>
          <w:rFonts w:ascii="Arial" w:hAnsi="Arial" w:cs="Arial"/>
          <w:sz w:val="20"/>
          <w:szCs w:val="20"/>
        </w:rPr>
        <w:t>in proportion equal to their capital contribution in the Company under the same conditions, including</w:t>
      </w:r>
      <w:r w:rsidR="00600F8D">
        <w:rPr>
          <w:rFonts w:ascii="Arial" w:hAnsi="Arial" w:cs="Arial"/>
          <w:sz w:val="20"/>
          <w:szCs w:val="20"/>
        </w:rPr>
        <w:t>: Nippon Steel, Metal One, Nippon Steel Trading, Marubeni – Itochu Steel, Hanwa Co., Ltd and Sumitomo Corporation</w:t>
      </w:r>
    </w:p>
    <w:p w:rsidR="0095103A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t xml:space="preserve">- Offering price: VND </w:t>
      </w:r>
      <w:r w:rsidR="00600F8D">
        <w:rPr>
          <w:rFonts w:ascii="Arial" w:hAnsi="Arial" w:cs="Arial"/>
          <w:sz w:val="20"/>
          <w:szCs w:val="20"/>
        </w:rPr>
        <w:t>31,586,307,692</w:t>
      </w:r>
      <w:r w:rsidRPr="0095103A">
        <w:rPr>
          <w:rFonts w:ascii="Arial" w:hAnsi="Arial" w:cs="Arial"/>
          <w:sz w:val="20"/>
          <w:szCs w:val="20"/>
        </w:rPr>
        <w:t xml:space="preserve"> </w:t>
      </w:r>
    </w:p>
    <w:p w:rsidR="0095103A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Consultant for the</w:t>
      </w:r>
      <w:r w:rsidRPr="0095103A">
        <w:rPr>
          <w:rFonts w:ascii="Arial" w:hAnsi="Arial" w:cs="Arial"/>
          <w:sz w:val="20"/>
          <w:szCs w:val="20"/>
        </w:rPr>
        <w:t xml:space="preserve"> offering: </w:t>
      </w:r>
      <w:proofErr w:type="spellStart"/>
      <w:r w:rsidRPr="0095103A">
        <w:rPr>
          <w:rFonts w:ascii="Arial" w:hAnsi="Arial" w:cs="Arial"/>
          <w:sz w:val="20"/>
          <w:szCs w:val="20"/>
        </w:rPr>
        <w:t>Petrovietnam</w:t>
      </w:r>
      <w:proofErr w:type="spellEnd"/>
      <w:r w:rsidRPr="0095103A">
        <w:rPr>
          <w:rFonts w:ascii="Arial" w:hAnsi="Arial" w:cs="Arial"/>
          <w:sz w:val="20"/>
          <w:szCs w:val="20"/>
        </w:rPr>
        <w:t xml:space="preserve"> Securities </w:t>
      </w:r>
      <w:r>
        <w:rPr>
          <w:rFonts w:ascii="Arial" w:hAnsi="Arial" w:cs="Arial"/>
          <w:sz w:val="20"/>
          <w:szCs w:val="20"/>
        </w:rPr>
        <w:t>Incorporated (PSI)</w:t>
      </w:r>
    </w:p>
    <w:p w:rsidR="007422F5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t>- Implementation time: Immediately after the Board of Directors app</w:t>
      </w:r>
      <w:r w:rsidR="007422F5">
        <w:rPr>
          <w:rFonts w:ascii="Arial" w:hAnsi="Arial" w:cs="Arial"/>
          <w:sz w:val="20"/>
          <w:szCs w:val="20"/>
        </w:rPr>
        <w:t>roves the capital transfer plan</w:t>
      </w:r>
    </w:p>
    <w:p w:rsidR="007422F5" w:rsidRDefault="007422F5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W</w:t>
      </w:r>
      <w:r w:rsidR="0095103A" w:rsidRPr="0095103A">
        <w:rPr>
          <w:rFonts w:ascii="Arial" w:hAnsi="Arial" w:cs="Arial"/>
          <w:sz w:val="20"/>
          <w:szCs w:val="20"/>
        </w:rPr>
        <w:t>ithin thirty (30) days from the date of offering under Artic</w:t>
      </w:r>
      <w:r>
        <w:rPr>
          <w:rFonts w:ascii="Arial" w:hAnsi="Arial" w:cs="Arial"/>
          <w:sz w:val="20"/>
          <w:szCs w:val="20"/>
        </w:rPr>
        <w:t>le 53 of the Enterprise Law No.68/2014</w:t>
      </w:r>
      <w:r w:rsidR="0095103A" w:rsidRPr="0095103A">
        <w:rPr>
          <w:rFonts w:ascii="Arial" w:hAnsi="Arial" w:cs="Arial"/>
          <w:sz w:val="20"/>
          <w:szCs w:val="20"/>
        </w:rPr>
        <w:t xml:space="preserve">/ QH13, the remaining capital contributing members of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>
        <w:rPr>
          <w:rFonts w:ascii="Arial" w:hAnsi="Arial" w:cs="Arial"/>
          <w:sz w:val="20"/>
          <w:szCs w:val="20"/>
        </w:rPr>
        <w:t xml:space="preserve"> do not buy or fully buy, t</w:t>
      </w:r>
      <w:r w:rsidR="0095103A" w:rsidRPr="0095103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Corporation </w:t>
      </w:r>
      <w:r w:rsidR="0095103A" w:rsidRPr="0095103A">
        <w:rPr>
          <w:rFonts w:ascii="Arial" w:hAnsi="Arial" w:cs="Arial"/>
          <w:sz w:val="20"/>
          <w:szCs w:val="20"/>
        </w:rPr>
        <w:t xml:space="preserve">will conduct a competitive offer to other investors who are not </w:t>
      </w:r>
      <w:r w:rsidR="000E76BB">
        <w:rPr>
          <w:rFonts w:ascii="Arial" w:hAnsi="Arial" w:cs="Arial"/>
          <w:sz w:val="20"/>
          <w:szCs w:val="20"/>
        </w:rPr>
        <w:t xml:space="preserve">capital contributing </w:t>
      </w:r>
      <w:r w:rsidR="0095103A" w:rsidRPr="0095103A">
        <w:rPr>
          <w:rFonts w:ascii="Arial" w:hAnsi="Arial" w:cs="Arial"/>
          <w:sz w:val="20"/>
          <w:szCs w:val="20"/>
        </w:rPr>
        <w:t xml:space="preserve">members </w:t>
      </w:r>
      <w:r w:rsidR="000E76BB">
        <w:rPr>
          <w:rFonts w:ascii="Arial" w:hAnsi="Arial" w:cs="Arial"/>
          <w:sz w:val="20"/>
          <w:szCs w:val="20"/>
        </w:rPr>
        <w:t xml:space="preserve">at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</w:p>
    <w:p w:rsidR="0095103A" w:rsidRDefault="0095103A" w:rsidP="00043F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103A">
        <w:rPr>
          <w:rFonts w:ascii="Arial" w:hAnsi="Arial" w:cs="Arial"/>
          <w:sz w:val="20"/>
          <w:szCs w:val="20"/>
        </w:rPr>
        <w:t>- Offering method: To ensure publicity, transparency</w:t>
      </w:r>
      <w:r w:rsidR="007422F5">
        <w:rPr>
          <w:rFonts w:ascii="Arial" w:hAnsi="Arial" w:cs="Arial"/>
          <w:sz w:val="20"/>
          <w:szCs w:val="20"/>
        </w:rPr>
        <w:t>, and transparency, the</w:t>
      </w:r>
      <w:r w:rsidRPr="0095103A">
        <w:rPr>
          <w:rFonts w:ascii="Arial" w:hAnsi="Arial" w:cs="Arial"/>
          <w:sz w:val="20"/>
          <w:szCs w:val="20"/>
        </w:rPr>
        <w:t xml:space="preserve"> price competition and improvement of capital transfer efficiency, the Corporation will offer the remaining </w:t>
      </w:r>
      <w:r w:rsidR="007422F5">
        <w:rPr>
          <w:rFonts w:ascii="Arial" w:hAnsi="Arial" w:cs="Arial"/>
          <w:sz w:val="20"/>
          <w:szCs w:val="20"/>
        </w:rPr>
        <w:t xml:space="preserve">contributed </w:t>
      </w:r>
      <w:r w:rsidRPr="0095103A">
        <w:rPr>
          <w:rFonts w:ascii="Arial" w:hAnsi="Arial" w:cs="Arial"/>
          <w:sz w:val="20"/>
          <w:szCs w:val="20"/>
        </w:rPr>
        <w:t xml:space="preserve">capital to other investors in the form of competitive </w:t>
      </w:r>
      <w:r w:rsidR="007422F5">
        <w:rPr>
          <w:rFonts w:ascii="Arial" w:hAnsi="Arial" w:cs="Arial"/>
          <w:sz w:val="20"/>
          <w:szCs w:val="20"/>
        </w:rPr>
        <w:t>offering to</w:t>
      </w:r>
      <w:r w:rsidRPr="0095103A">
        <w:rPr>
          <w:rFonts w:ascii="Arial" w:hAnsi="Arial" w:cs="Arial"/>
          <w:sz w:val="20"/>
          <w:szCs w:val="20"/>
        </w:rPr>
        <w:t xml:space="preserve"> less than 100 investors, ensuring compliance with the regulations</w:t>
      </w:r>
      <w:r w:rsidR="007422F5">
        <w:rPr>
          <w:rFonts w:ascii="Arial" w:hAnsi="Arial" w:cs="Arial"/>
          <w:sz w:val="20"/>
          <w:szCs w:val="20"/>
        </w:rPr>
        <w:t xml:space="preserve"> of the State</w:t>
      </w:r>
    </w:p>
    <w:p w:rsidR="007422F5" w:rsidRDefault="007422F5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22F5">
        <w:rPr>
          <w:rFonts w:ascii="Arial" w:hAnsi="Arial" w:cs="Arial"/>
          <w:sz w:val="20"/>
          <w:szCs w:val="20"/>
        </w:rPr>
        <w:t xml:space="preserve">- Starting price for sale: VND </w:t>
      </w:r>
      <w:r w:rsidR="00600F8D">
        <w:rPr>
          <w:rFonts w:ascii="Arial" w:hAnsi="Arial" w:cs="Arial"/>
          <w:sz w:val="20"/>
          <w:szCs w:val="20"/>
        </w:rPr>
        <w:t>31,586,307,692</w:t>
      </w:r>
      <w:r w:rsidRPr="007422F5">
        <w:rPr>
          <w:rFonts w:ascii="Arial" w:hAnsi="Arial" w:cs="Arial"/>
          <w:sz w:val="20"/>
          <w:szCs w:val="20"/>
        </w:rPr>
        <w:t xml:space="preserve"> </w:t>
      </w:r>
    </w:p>
    <w:p w:rsidR="007422F5" w:rsidRDefault="007422F5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22F5">
        <w:rPr>
          <w:rFonts w:ascii="Arial" w:hAnsi="Arial" w:cs="Arial"/>
          <w:sz w:val="20"/>
          <w:szCs w:val="20"/>
        </w:rPr>
        <w:t>- C</w:t>
      </w:r>
      <w:r>
        <w:rPr>
          <w:rFonts w:ascii="Arial" w:hAnsi="Arial" w:cs="Arial"/>
          <w:sz w:val="20"/>
          <w:szCs w:val="20"/>
        </w:rPr>
        <w:t xml:space="preserve">onsultant for the </w:t>
      </w:r>
      <w:r w:rsidRPr="007422F5">
        <w:rPr>
          <w:rFonts w:ascii="Arial" w:hAnsi="Arial" w:cs="Arial"/>
          <w:sz w:val="20"/>
          <w:szCs w:val="20"/>
        </w:rPr>
        <w:t xml:space="preserve">offering: </w:t>
      </w:r>
      <w:proofErr w:type="spellStart"/>
      <w:r w:rsidRPr="007422F5">
        <w:rPr>
          <w:rFonts w:ascii="Arial" w:hAnsi="Arial" w:cs="Arial"/>
          <w:sz w:val="20"/>
          <w:szCs w:val="20"/>
        </w:rPr>
        <w:t>Petrovietnam</w:t>
      </w:r>
      <w:proofErr w:type="spellEnd"/>
      <w:r w:rsidRPr="007422F5">
        <w:rPr>
          <w:rFonts w:ascii="Arial" w:hAnsi="Arial" w:cs="Arial"/>
          <w:sz w:val="20"/>
          <w:szCs w:val="20"/>
        </w:rPr>
        <w:t xml:space="preserve"> Securities </w:t>
      </w:r>
      <w:r>
        <w:rPr>
          <w:rFonts w:ascii="Arial" w:hAnsi="Arial" w:cs="Arial"/>
          <w:sz w:val="20"/>
          <w:szCs w:val="20"/>
        </w:rPr>
        <w:t>Incorporated (PSI)</w:t>
      </w:r>
    </w:p>
    <w:p w:rsidR="007422F5" w:rsidRDefault="007422F5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7422F5">
        <w:rPr>
          <w:rFonts w:ascii="Arial" w:hAnsi="Arial" w:cs="Arial"/>
          <w:sz w:val="20"/>
          <w:szCs w:val="20"/>
        </w:rPr>
        <w:t xml:space="preserve"> Regarding labor settlement of the Company: None </w:t>
      </w:r>
    </w:p>
    <w:p w:rsidR="007422F5" w:rsidRDefault="007422F5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S</w:t>
      </w:r>
      <w:r w:rsidRPr="007422F5">
        <w:rPr>
          <w:rFonts w:ascii="Arial" w:hAnsi="Arial" w:cs="Arial"/>
          <w:sz w:val="20"/>
          <w:szCs w:val="20"/>
        </w:rPr>
        <w:t>ubsequent capital transfer plan in case of capi</w:t>
      </w:r>
      <w:r>
        <w:rPr>
          <w:rFonts w:ascii="Arial" w:hAnsi="Arial" w:cs="Arial"/>
          <w:sz w:val="20"/>
          <w:szCs w:val="20"/>
        </w:rPr>
        <w:t>tal transfer to members of the C</w:t>
      </w:r>
      <w:r w:rsidRPr="007422F5">
        <w:rPr>
          <w:rFonts w:ascii="Arial" w:hAnsi="Arial" w:cs="Arial"/>
          <w:sz w:val="20"/>
          <w:szCs w:val="20"/>
        </w:rPr>
        <w:t>ompany and the</w:t>
      </w:r>
      <w:r>
        <w:rPr>
          <w:rFonts w:ascii="Arial" w:hAnsi="Arial" w:cs="Arial"/>
          <w:sz w:val="20"/>
          <w:szCs w:val="20"/>
        </w:rPr>
        <w:t xml:space="preserve"> failure in the</w:t>
      </w:r>
      <w:r w:rsidRPr="007422F5">
        <w:rPr>
          <w:rFonts w:ascii="Arial" w:hAnsi="Arial" w:cs="Arial"/>
          <w:sz w:val="20"/>
          <w:szCs w:val="20"/>
        </w:rPr>
        <w:t xml:space="preserve"> first </w:t>
      </w:r>
      <w:r>
        <w:rPr>
          <w:rFonts w:ascii="Arial" w:hAnsi="Arial" w:cs="Arial"/>
          <w:sz w:val="20"/>
          <w:szCs w:val="20"/>
        </w:rPr>
        <w:t>offer</w:t>
      </w:r>
      <w:r w:rsidRPr="007422F5">
        <w:rPr>
          <w:rFonts w:ascii="Arial" w:hAnsi="Arial" w:cs="Arial"/>
          <w:sz w:val="20"/>
          <w:szCs w:val="20"/>
        </w:rPr>
        <w:t xml:space="preserve">: </w:t>
      </w:r>
    </w:p>
    <w:p w:rsidR="0001104A" w:rsidRDefault="007422F5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22F5">
        <w:rPr>
          <w:rFonts w:ascii="Arial" w:hAnsi="Arial" w:cs="Arial"/>
          <w:sz w:val="20"/>
          <w:szCs w:val="20"/>
        </w:rPr>
        <w:t xml:space="preserve">In case the Corporation </w:t>
      </w:r>
      <w:r>
        <w:rPr>
          <w:rFonts w:ascii="Arial" w:hAnsi="Arial" w:cs="Arial"/>
          <w:sz w:val="20"/>
          <w:szCs w:val="20"/>
        </w:rPr>
        <w:t>fails to sell</w:t>
      </w:r>
      <w:r w:rsidRPr="007422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contributed </w:t>
      </w:r>
      <w:r w:rsidRPr="007422F5">
        <w:rPr>
          <w:rFonts w:ascii="Arial" w:hAnsi="Arial" w:cs="Arial"/>
          <w:sz w:val="20"/>
          <w:szCs w:val="20"/>
        </w:rPr>
        <w:t>capital to members</w:t>
      </w:r>
      <w:r>
        <w:rPr>
          <w:rFonts w:ascii="Arial" w:hAnsi="Arial" w:cs="Arial"/>
          <w:sz w:val="20"/>
          <w:szCs w:val="20"/>
        </w:rPr>
        <w:t xml:space="preserve"> of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>
        <w:rPr>
          <w:rFonts w:ascii="Arial" w:hAnsi="Arial" w:cs="Arial"/>
          <w:sz w:val="20"/>
          <w:szCs w:val="20"/>
        </w:rPr>
        <w:t xml:space="preserve"> and </w:t>
      </w:r>
      <w:r w:rsidR="0001104A">
        <w:rPr>
          <w:rFonts w:ascii="Arial" w:hAnsi="Arial" w:cs="Arial"/>
          <w:sz w:val="20"/>
          <w:szCs w:val="20"/>
        </w:rPr>
        <w:t xml:space="preserve">implement the competitive offer </w:t>
      </w:r>
      <w:r w:rsidRPr="007422F5">
        <w:rPr>
          <w:rFonts w:ascii="Arial" w:hAnsi="Arial" w:cs="Arial"/>
          <w:sz w:val="20"/>
          <w:szCs w:val="20"/>
        </w:rPr>
        <w:t xml:space="preserve">for the first time and the valuation certificate expires, </w:t>
      </w:r>
      <w:r w:rsidR="0001104A">
        <w:rPr>
          <w:rFonts w:ascii="Arial" w:hAnsi="Arial" w:cs="Arial"/>
          <w:sz w:val="20"/>
          <w:szCs w:val="20"/>
        </w:rPr>
        <w:t>the Corporation will work with the</w:t>
      </w:r>
      <w:r w:rsidRPr="007422F5">
        <w:rPr>
          <w:rFonts w:ascii="Arial" w:hAnsi="Arial" w:cs="Arial"/>
          <w:sz w:val="20"/>
          <w:szCs w:val="20"/>
        </w:rPr>
        <w:t xml:space="preserve"> consultant to extend the certificate or revalue the cap</w:t>
      </w:r>
      <w:r w:rsidR="0001104A">
        <w:rPr>
          <w:rFonts w:ascii="Arial" w:hAnsi="Arial" w:cs="Arial"/>
          <w:sz w:val="20"/>
          <w:szCs w:val="20"/>
        </w:rPr>
        <w:t>ital contributed</w:t>
      </w:r>
      <w:r w:rsidR="0001104A" w:rsidRPr="007422F5">
        <w:rPr>
          <w:rFonts w:ascii="Arial" w:hAnsi="Arial" w:cs="Arial"/>
          <w:sz w:val="20"/>
          <w:szCs w:val="20"/>
        </w:rPr>
        <w:t xml:space="preserve"> </w:t>
      </w:r>
      <w:r w:rsidR="0001104A">
        <w:rPr>
          <w:rFonts w:ascii="Arial" w:hAnsi="Arial" w:cs="Arial"/>
          <w:sz w:val="20"/>
          <w:szCs w:val="20"/>
        </w:rPr>
        <w:t xml:space="preserve">by the </w:t>
      </w:r>
      <w:r w:rsidRPr="007422F5">
        <w:rPr>
          <w:rFonts w:ascii="Arial" w:hAnsi="Arial" w:cs="Arial"/>
          <w:sz w:val="20"/>
          <w:szCs w:val="20"/>
        </w:rPr>
        <w:t xml:space="preserve">Corporation at </w:t>
      </w:r>
      <w:r w:rsidR="00600F8D" w:rsidRPr="00600F8D">
        <w:rPr>
          <w:rFonts w:ascii="Arial" w:hAnsi="Arial" w:cs="Arial"/>
          <w:sz w:val="20"/>
          <w:szCs w:val="20"/>
        </w:rPr>
        <w:t>Nippon Ste</w:t>
      </w:r>
      <w:r w:rsidR="00600F8D">
        <w:rPr>
          <w:rFonts w:ascii="Arial" w:hAnsi="Arial" w:cs="Arial"/>
          <w:sz w:val="20"/>
          <w:szCs w:val="20"/>
        </w:rPr>
        <w:t>el Spiral Pipe Vietnam Co., Ltd</w:t>
      </w:r>
      <w:r w:rsidRPr="007422F5">
        <w:rPr>
          <w:rFonts w:ascii="Arial" w:hAnsi="Arial" w:cs="Arial"/>
          <w:sz w:val="20"/>
          <w:szCs w:val="20"/>
        </w:rPr>
        <w:t xml:space="preserve">, in order to carry out the subsequent capital transfer steps in the above order, in compliance with </w:t>
      </w:r>
      <w:r w:rsidR="0001104A">
        <w:rPr>
          <w:rFonts w:ascii="Arial" w:hAnsi="Arial" w:cs="Arial"/>
          <w:sz w:val="20"/>
          <w:szCs w:val="20"/>
        </w:rPr>
        <w:t>the law</w:t>
      </w:r>
    </w:p>
    <w:p w:rsidR="007422F5" w:rsidRPr="007422F5" w:rsidRDefault="0001104A" w:rsidP="007422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2: </w:t>
      </w:r>
      <w:r w:rsidR="007422F5" w:rsidRPr="007422F5">
        <w:rPr>
          <w:rFonts w:ascii="Arial" w:hAnsi="Arial" w:cs="Arial"/>
          <w:sz w:val="20"/>
          <w:szCs w:val="20"/>
        </w:rPr>
        <w:t xml:space="preserve">The General Director of Vietnam Steel Corporation - Joint Stock Company was assigned to direct the implementation </w:t>
      </w:r>
      <w:r>
        <w:rPr>
          <w:rFonts w:ascii="Arial" w:hAnsi="Arial" w:cs="Arial"/>
          <w:sz w:val="20"/>
          <w:szCs w:val="20"/>
        </w:rPr>
        <w:t>in</w:t>
      </w:r>
      <w:r w:rsidR="007422F5" w:rsidRPr="007422F5">
        <w:rPr>
          <w:rFonts w:ascii="Arial" w:hAnsi="Arial" w:cs="Arial"/>
          <w:sz w:val="20"/>
          <w:szCs w:val="20"/>
        </w:rPr>
        <w:t xml:space="preserve"> the compliance with the current regulations of the State and the </w:t>
      </w:r>
      <w:r>
        <w:rPr>
          <w:rFonts w:ascii="Arial" w:hAnsi="Arial" w:cs="Arial"/>
          <w:sz w:val="20"/>
          <w:szCs w:val="20"/>
        </w:rPr>
        <w:t>Charter of the Corporation</w:t>
      </w:r>
      <w:bookmarkStart w:id="0" w:name="_GoBack"/>
      <w:bookmarkEnd w:id="0"/>
    </w:p>
    <w:p w:rsidR="00043FA4" w:rsidRDefault="00043FA4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4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6127"/>
    <w:rsid w:val="0001104A"/>
    <w:rsid w:val="00012C59"/>
    <w:rsid w:val="00013D2F"/>
    <w:rsid w:val="00016249"/>
    <w:rsid w:val="000266C2"/>
    <w:rsid w:val="000365C1"/>
    <w:rsid w:val="00043FA4"/>
    <w:rsid w:val="00050E3D"/>
    <w:rsid w:val="000603A9"/>
    <w:rsid w:val="000A0B74"/>
    <w:rsid w:val="000D20D4"/>
    <w:rsid w:val="000E21EB"/>
    <w:rsid w:val="000E4CD5"/>
    <w:rsid w:val="000E518E"/>
    <w:rsid w:val="000E71F4"/>
    <w:rsid w:val="000E76BB"/>
    <w:rsid w:val="00132EC5"/>
    <w:rsid w:val="00137F24"/>
    <w:rsid w:val="00140C63"/>
    <w:rsid w:val="00146DCF"/>
    <w:rsid w:val="00160B60"/>
    <w:rsid w:val="0016411D"/>
    <w:rsid w:val="00167E2F"/>
    <w:rsid w:val="001B25AA"/>
    <w:rsid w:val="001E03D4"/>
    <w:rsid w:val="001F34A1"/>
    <w:rsid w:val="001F6744"/>
    <w:rsid w:val="00221EC5"/>
    <w:rsid w:val="00225894"/>
    <w:rsid w:val="00232199"/>
    <w:rsid w:val="00296BF9"/>
    <w:rsid w:val="002B42CC"/>
    <w:rsid w:val="002C36A5"/>
    <w:rsid w:val="002D481A"/>
    <w:rsid w:val="002D4939"/>
    <w:rsid w:val="002D53EE"/>
    <w:rsid w:val="002E0C30"/>
    <w:rsid w:val="002E21E7"/>
    <w:rsid w:val="002E43D7"/>
    <w:rsid w:val="002E7FD0"/>
    <w:rsid w:val="002F7125"/>
    <w:rsid w:val="00304722"/>
    <w:rsid w:val="0032185B"/>
    <w:rsid w:val="00322258"/>
    <w:rsid w:val="00324621"/>
    <w:rsid w:val="00327CF7"/>
    <w:rsid w:val="0033774A"/>
    <w:rsid w:val="0035197A"/>
    <w:rsid w:val="00351FF8"/>
    <w:rsid w:val="00353428"/>
    <w:rsid w:val="00357CCB"/>
    <w:rsid w:val="0037607E"/>
    <w:rsid w:val="00397004"/>
    <w:rsid w:val="003A0ECB"/>
    <w:rsid w:val="003A5CE9"/>
    <w:rsid w:val="003B73F7"/>
    <w:rsid w:val="003C1805"/>
    <w:rsid w:val="003C4606"/>
    <w:rsid w:val="003E034B"/>
    <w:rsid w:val="003F0587"/>
    <w:rsid w:val="00403A9C"/>
    <w:rsid w:val="004263B2"/>
    <w:rsid w:val="0042783A"/>
    <w:rsid w:val="00440BF3"/>
    <w:rsid w:val="004530A7"/>
    <w:rsid w:val="00453C9C"/>
    <w:rsid w:val="00467BC0"/>
    <w:rsid w:val="0047038B"/>
    <w:rsid w:val="00490B2B"/>
    <w:rsid w:val="00496733"/>
    <w:rsid w:val="004B2BA6"/>
    <w:rsid w:val="004C0412"/>
    <w:rsid w:val="004D016D"/>
    <w:rsid w:val="004D4171"/>
    <w:rsid w:val="004E4C16"/>
    <w:rsid w:val="00503DD6"/>
    <w:rsid w:val="00505065"/>
    <w:rsid w:val="0052379D"/>
    <w:rsid w:val="00547232"/>
    <w:rsid w:val="0055067A"/>
    <w:rsid w:val="005610CB"/>
    <w:rsid w:val="005728E5"/>
    <w:rsid w:val="00575D6C"/>
    <w:rsid w:val="00576A91"/>
    <w:rsid w:val="005771F6"/>
    <w:rsid w:val="0058434E"/>
    <w:rsid w:val="005906FC"/>
    <w:rsid w:val="005B40E5"/>
    <w:rsid w:val="005E6721"/>
    <w:rsid w:val="006000D8"/>
    <w:rsid w:val="00600F8D"/>
    <w:rsid w:val="0063035E"/>
    <w:rsid w:val="006374A1"/>
    <w:rsid w:val="00661295"/>
    <w:rsid w:val="00695ACD"/>
    <w:rsid w:val="006A2523"/>
    <w:rsid w:val="006A4FD8"/>
    <w:rsid w:val="006B04E8"/>
    <w:rsid w:val="006B36E8"/>
    <w:rsid w:val="006C391B"/>
    <w:rsid w:val="006E15A6"/>
    <w:rsid w:val="006E5E99"/>
    <w:rsid w:val="006F162C"/>
    <w:rsid w:val="006F2B51"/>
    <w:rsid w:val="00710F35"/>
    <w:rsid w:val="00732DC3"/>
    <w:rsid w:val="007336C9"/>
    <w:rsid w:val="007422F5"/>
    <w:rsid w:val="00744587"/>
    <w:rsid w:val="00745D9A"/>
    <w:rsid w:val="00750F3E"/>
    <w:rsid w:val="00751242"/>
    <w:rsid w:val="0077136F"/>
    <w:rsid w:val="0077456B"/>
    <w:rsid w:val="00781EB4"/>
    <w:rsid w:val="007A072F"/>
    <w:rsid w:val="007A1FCC"/>
    <w:rsid w:val="007B07E7"/>
    <w:rsid w:val="007B3F9D"/>
    <w:rsid w:val="007B67AF"/>
    <w:rsid w:val="007C13C6"/>
    <w:rsid w:val="007E0993"/>
    <w:rsid w:val="007F298E"/>
    <w:rsid w:val="00806DA7"/>
    <w:rsid w:val="008134FC"/>
    <w:rsid w:val="00837771"/>
    <w:rsid w:val="0084142F"/>
    <w:rsid w:val="0084485C"/>
    <w:rsid w:val="00853748"/>
    <w:rsid w:val="008544C2"/>
    <w:rsid w:val="008626C9"/>
    <w:rsid w:val="008844CB"/>
    <w:rsid w:val="00884B9C"/>
    <w:rsid w:val="008A5F4A"/>
    <w:rsid w:val="008C156B"/>
    <w:rsid w:val="008C7A42"/>
    <w:rsid w:val="00923467"/>
    <w:rsid w:val="00937D79"/>
    <w:rsid w:val="0095103A"/>
    <w:rsid w:val="00981275"/>
    <w:rsid w:val="009C28F2"/>
    <w:rsid w:val="009E0E29"/>
    <w:rsid w:val="009E1744"/>
    <w:rsid w:val="009F40C1"/>
    <w:rsid w:val="00A01930"/>
    <w:rsid w:val="00A06443"/>
    <w:rsid w:val="00A06521"/>
    <w:rsid w:val="00A128FC"/>
    <w:rsid w:val="00A34999"/>
    <w:rsid w:val="00A4710B"/>
    <w:rsid w:val="00A63B6C"/>
    <w:rsid w:val="00A71A1E"/>
    <w:rsid w:val="00A87ED0"/>
    <w:rsid w:val="00A9229B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41327"/>
    <w:rsid w:val="00B46C41"/>
    <w:rsid w:val="00B70D7E"/>
    <w:rsid w:val="00B7158A"/>
    <w:rsid w:val="00B85BCA"/>
    <w:rsid w:val="00BA1F12"/>
    <w:rsid w:val="00BA3FB7"/>
    <w:rsid w:val="00BB149F"/>
    <w:rsid w:val="00BB2980"/>
    <w:rsid w:val="00BD3CCA"/>
    <w:rsid w:val="00BD6E49"/>
    <w:rsid w:val="00BE14E8"/>
    <w:rsid w:val="00BF0485"/>
    <w:rsid w:val="00C06FB3"/>
    <w:rsid w:val="00C1009E"/>
    <w:rsid w:val="00C220E2"/>
    <w:rsid w:val="00C2280B"/>
    <w:rsid w:val="00C26F1A"/>
    <w:rsid w:val="00C32F3A"/>
    <w:rsid w:val="00C33F82"/>
    <w:rsid w:val="00C36031"/>
    <w:rsid w:val="00C37FDB"/>
    <w:rsid w:val="00C57563"/>
    <w:rsid w:val="00C61EAF"/>
    <w:rsid w:val="00C625E8"/>
    <w:rsid w:val="00C65003"/>
    <w:rsid w:val="00C7067B"/>
    <w:rsid w:val="00C940B5"/>
    <w:rsid w:val="00CA1BB3"/>
    <w:rsid w:val="00CA22DF"/>
    <w:rsid w:val="00CE40C1"/>
    <w:rsid w:val="00D05AAD"/>
    <w:rsid w:val="00D13079"/>
    <w:rsid w:val="00D415AC"/>
    <w:rsid w:val="00D455F3"/>
    <w:rsid w:val="00D503EA"/>
    <w:rsid w:val="00D52C26"/>
    <w:rsid w:val="00D651E1"/>
    <w:rsid w:val="00D74339"/>
    <w:rsid w:val="00D77F89"/>
    <w:rsid w:val="00D831C0"/>
    <w:rsid w:val="00D92955"/>
    <w:rsid w:val="00D92EFF"/>
    <w:rsid w:val="00D958D6"/>
    <w:rsid w:val="00DA3531"/>
    <w:rsid w:val="00DA3891"/>
    <w:rsid w:val="00DA54D0"/>
    <w:rsid w:val="00DB5EDC"/>
    <w:rsid w:val="00DD1205"/>
    <w:rsid w:val="00DD263A"/>
    <w:rsid w:val="00DE5C3C"/>
    <w:rsid w:val="00DF4180"/>
    <w:rsid w:val="00DF739B"/>
    <w:rsid w:val="00E13C77"/>
    <w:rsid w:val="00E24F0A"/>
    <w:rsid w:val="00E254DD"/>
    <w:rsid w:val="00E51C91"/>
    <w:rsid w:val="00E51F4E"/>
    <w:rsid w:val="00E5565D"/>
    <w:rsid w:val="00E76EEC"/>
    <w:rsid w:val="00E80D5C"/>
    <w:rsid w:val="00E96D65"/>
    <w:rsid w:val="00ED6D41"/>
    <w:rsid w:val="00EE3928"/>
    <w:rsid w:val="00EF091F"/>
    <w:rsid w:val="00F00F1D"/>
    <w:rsid w:val="00F074C3"/>
    <w:rsid w:val="00F272CE"/>
    <w:rsid w:val="00F3012E"/>
    <w:rsid w:val="00F320D6"/>
    <w:rsid w:val="00F33967"/>
    <w:rsid w:val="00F360CB"/>
    <w:rsid w:val="00F411EA"/>
    <w:rsid w:val="00F514ED"/>
    <w:rsid w:val="00F62F9C"/>
    <w:rsid w:val="00F74558"/>
    <w:rsid w:val="00F86F7A"/>
    <w:rsid w:val="00F903A5"/>
    <w:rsid w:val="00FA50F3"/>
    <w:rsid w:val="00FC153A"/>
    <w:rsid w:val="00FD3EED"/>
    <w:rsid w:val="00FD4001"/>
    <w:rsid w:val="00FE1016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8128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226</cp:revision>
  <dcterms:created xsi:type="dcterms:W3CDTF">2019-10-16T10:03:00Z</dcterms:created>
  <dcterms:modified xsi:type="dcterms:W3CDTF">2020-05-08T06:51:00Z</dcterms:modified>
</cp:coreProperties>
</file>